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73CF" w14:textId="77777777" w:rsidR="00FE067E" w:rsidRDefault="00CD36CF" w:rsidP="002010BF">
      <w:pPr>
        <w:pStyle w:val="TitlePageOrigin"/>
      </w:pPr>
      <w:r>
        <w:t>WEST virginia legislature</w:t>
      </w:r>
    </w:p>
    <w:p w14:paraId="611ABCBD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59C79844" w14:textId="77777777" w:rsidR="00CD36CF" w:rsidRDefault="00616717" w:rsidP="002010BF">
      <w:pPr>
        <w:pStyle w:val="TitlePageBillPrefix"/>
      </w:pPr>
      <w:sdt>
        <w:sdtPr>
          <w:tag w:val="IntroDate"/>
          <w:id w:val="-1236936958"/>
          <w:placeholder>
            <w:docPart w:val="6CE346BD3BE3431F839CAFEF4DF3463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296156" w14:textId="77777777" w:rsidR="00AC3B58" w:rsidRPr="00AC3B58" w:rsidRDefault="00AC3B58" w:rsidP="002010BF">
      <w:pPr>
        <w:pStyle w:val="TitlePageBillPrefix"/>
      </w:pPr>
      <w:r>
        <w:t>for</w:t>
      </w:r>
    </w:p>
    <w:p w14:paraId="23880B04" w14:textId="77777777" w:rsidR="00CD36CF" w:rsidRDefault="0061671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5C6652D5BE444C0865EE8FA7F5A390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042A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D7BDADCD0B1481DB3F7B8BCA3EFC71D"/>
          </w:placeholder>
          <w:text/>
        </w:sdtPr>
        <w:sdtEndPr/>
        <w:sdtContent>
          <w:r w:rsidR="007042A4" w:rsidRPr="007042A4">
            <w:t>3035</w:t>
          </w:r>
        </w:sdtContent>
      </w:sdt>
    </w:p>
    <w:p w14:paraId="4FA882EE" w14:textId="77777777" w:rsidR="00C25AA7" w:rsidRDefault="00C25AA7" w:rsidP="002010BF">
      <w:pPr>
        <w:pStyle w:val="References"/>
        <w:rPr>
          <w:smallCaps/>
        </w:rPr>
      </w:pPr>
      <w:r w:rsidRPr="00C25AA7">
        <w:rPr>
          <w:smallCaps/>
        </w:rPr>
        <w:t xml:space="preserve">By Delegates Hanshaw (Mr. Speaker) and Skaff </w:t>
      </w:r>
    </w:p>
    <w:p w14:paraId="351B6C13" w14:textId="37D32441" w:rsidR="007042A4" w:rsidRDefault="00F42E38" w:rsidP="002010BF">
      <w:pPr>
        <w:pStyle w:val="References"/>
        <w:rPr>
          <w:smallCaps/>
        </w:rPr>
      </w:pPr>
      <w:r>
        <w:rPr>
          <w:smallCaps/>
        </w:rPr>
        <w:t>(</w:t>
      </w:r>
      <w:r w:rsidR="007042A4">
        <w:rPr>
          <w:smallCaps/>
        </w:rPr>
        <w:t>By Request of the Executive</w:t>
      </w:r>
      <w:r>
        <w:rPr>
          <w:smallCaps/>
        </w:rPr>
        <w:t>)</w:t>
      </w:r>
    </w:p>
    <w:p w14:paraId="680290C3" w14:textId="77777777" w:rsidR="00D65D5E" w:rsidRDefault="00CD36CF" w:rsidP="007042A4">
      <w:pPr>
        <w:pStyle w:val="References"/>
        <w:sectPr w:rsidR="00D65D5E" w:rsidSect="004F130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3501C2E74FF245C9BD1D2B29973F2757"/>
          </w:placeholder>
          <w:text w:multiLine="1"/>
        </w:sdtPr>
        <w:sdtEndPr/>
        <w:sdtContent>
          <w:r w:rsidR="006327CB">
            <w:t>Originating in the Committee on Finance;</w:t>
          </w:r>
          <w:r w:rsidR="00F42E38">
            <w:br/>
          </w:r>
          <w:r w:rsidR="006327CB">
            <w:t>February 24, 2023</w:t>
          </w:r>
        </w:sdtContent>
      </w:sdt>
      <w:r>
        <w:t>]</w:t>
      </w:r>
    </w:p>
    <w:p w14:paraId="780DE3A6" w14:textId="6A82F1CC" w:rsidR="007042A4" w:rsidRDefault="007042A4" w:rsidP="007042A4">
      <w:pPr>
        <w:pStyle w:val="References"/>
      </w:pPr>
    </w:p>
    <w:p w14:paraId="47E353D6" w14:textId="74E0464A" w:rsidR="007042A4" w:rsidRPr="00F25F7C" w:rsidRDefault="007042A4" w:rsidP="00E85042">
      <w:pPr>
        <w:pStyle w:val="TitleSection"/>
        <w:rPr>
          <w:color w:val="auto"/>
        </w:rPr>
      </w:pPr>
      <w:bookmarkStart w:id="0" w:name="_Hlk124759446"/>
      <w:r w:rsidRPr="00F25F7C">
        <w:rPr>
          <w:color w:val="auto"/>
        </w:rPr>
        <w:lastRenderedPageBreak/>
        <w:t xml:space="preserve">A BILL to amend </w:t>
      </w:r>
      <w:r w:rsidR="0036455D">
        <w:rPr>
          <w:color w:val="auto"/>
        </w:rPr>
        <w:t xml:space="preserve">the </w:t>
      </w:r>
      <w:r w:rsidRPr="00F25F7C">
        <w:rPr>
          <w:color w:val="auto"/>
        </w:rPr>
        <w:t>Code of West Virginia, 1931, as amended</w:t>
      </w:r>
      <w:r w:rsidR="0036455D">
        <w:rPr>
          <w:color w:val="auto"/>
        </w:rPr>
        <w:t>,</w:t>
      </w:r>
      <w:r w:rsidRPr="00F25F7C">
        <w:rPr>
          <w:color w:val="auto"/>
        </w:rPr>
        <w:t xml:space="preserve"> by adding thereto a new section, designated </w:t>
      </w:r>
      <w:r w:rsidRPr="00F25F7C">
        <w:rPr>
          <w:rFonts w:cs="Arial"/>
          <w:color w:val="auto"/>
        </w:rPr>
        <w:t>§</w:t>
      </w:r>
      <w:r w:rsidRPr="00F25F7C">
        <w:rPr>
          <w:color w:val="auto"/>
        </w:rPr>
        <w:t>18-2E-13</w:t>
      </w:r>
      <w:r w:rsidR="0036455D">
        <w:rPr>
          <w:color w:val="auto"/>
        </w:rPr>
        <w:t>,</w:t>
      </w:r>
      <w:r w:rsidRPr="00F25F7C">
        <w:rPr>
          <w:color w:val="auto"/>
        </w:rPr>
        <w:t xml:space="preserve"> relating to establishing the Grow Your Own West Virginia Pathway to Teaching Program; </w:t>
      </w:r>
      <w:r w:rsidR="0036455D">
        <w:rPr>
          <w:color w:val="auto"/>
        </w:rPr>
        <w:t xml:space="preserve">and </w:t>
      </w:r>
      <w:r w:rsidR="00302807">
        <w:rPr>
          <w:color w:val="auto"/>
        </w:rPr>
        <w:t>requiring</w:t>
      </w:r>
      <w:r w:rsidRPr="00F25F7C">
        <w:rPr>
          <w:color w:val="auto"/>
        </w:rPr>
        <w:t xml:space="preserve"> West Virginia Board of Education </w:t>
      </w:r>
      <w:r w:rsidR="00302807">
        <w:rPr>
          <w:color w:val="auto"/>
        </w:rPr>
        <w:t>to</w:t>
      </w:r>
      <w:r w:rsidRPr="00F25F7C">
        <w:rPr>
          <w:color w:val="auto"/>
        </w:rPr>
        <w:t xml:space="preserve"> promulgate rules to govern the program and grant funds</w:t>
      </w:r>
      <w:bookmarkEnd w:id="0"/>
      <w:r w:rsidRPr="00F25F7C">
        <w:rPr>
          <w:color w:val="auto"/>
        </w:rPr>
        <w:t xml:space="preserve">. </w:t>
      </w:r>
    </w:p>
    <w:p w14:paraId="77140E62" w14:textId="77777777" w:rsidR="007042A4" w:rsidRPr="00F25F7C" w:rsidRDefault="007042A4" w:rsidP="00E85042">
      <w:pPr>
        <w:pStyle w:val="EnactingClause"/>
        <w:rPr>
          <w:color w:val="auto"/>
        </w:rPr>
      </w:pPr>
      <w:r w:rsidRPr="00F25F7C">
        <w:rPr>
          <w:color w:val="auto"/>
        </w:rPr>
        <w:t>Be it enacted by the Legislature of West Virginia:</w:t>
      </w:r>
    </w:p>
    <w:p w14:paraId="4D12FB22" w14:textId="77777777" w:rsidR="007042A4" w:rsidRPr="00F25F7C" w:rsidRDefault="007042A4" w:rsidP="00E85042">
      <w:pPr>
        <w:pStyle w:val="ArticleHeading"/>
        <w:widowControl/>
        <w:rPr>
          <w:color w:val="auto"/>
        </w:rPr>
      </w:pPr>
      <w:bookmarkStart w:id="1" w:name="_Hlk124758706"/>
      <w:r w:rsidRPr="00F25F7C">
        <w:rPr>
          <w:color w:val="auto"/>
        </w:rPr>
        <w:t>ARTICLE 2E. HIGH QUALITY EDUCATIONAL PROGRAMS.</w:t>
      </w:r>
    </w:p>
    <w:p w14:paraId="0D15B481" w14:textId="77777777" w:rsidR="001B0208" w:rsidRDefault="004F1301" w:rsidP="00E85042">
      <w:pPr>
        <w:pStyle w:val="SectionHeading"/>
        <w:widowControl/>
        <w:rPr>
          <w:u w:val="single"/>
        </w:rPr>
        <w:sectPr w:rsidR="001B0208" w:rsidSect="00D65D5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2" w:name="_Hlk127530527"/>
      <w:bookmarkEnd w:id="1"/>
      <w:r w:rsidRPr="008D5E1E">
        <w:rPr>
          <w:u w:val="single"/>
        </w:rPr>
        <w:t xml:space="preserve">§18-2E-13. </w:t>
      </w:r>
      <w:bookmarkEnd w:id="2"/>
      <w:r w:rsidRPr="008D5E1E">
        <w:rPr>
          <w:u w:val="single"/>
        </w:rPr>
        <w:t>Grow Your Own West Virginia Pathway to Teaching Pilot Program.</w:t>
      </w:r>
    </w:p>
    <w:p w14:paraId="20F31004" w14:textId="77777777" w:rsidR="004F1301" w:rsidRPr="008D5E1E" w:rsidRDefault="004F1301" w:rsidP="00E85042">
      <w:pPr>
        <w:pStyle w:val="SectionBody"/>
        <w:widowControl/>
        <w:rPr>
          <w:u w:val="single"/>
        </w:rPr>
      </w:pPr>
      <w:bookmarkStart w:id="3" w:name="_Hlk124759855"/>
      <w:r w:rsidRPr="008D5E1E">
        <w:rPr>
          <w:u w:val="single"/>
        </w:rPr>
        <w:t xml:space="preserve">(a) </w:t>
      </w:r>
      <w:bookmarkEnd w:id="3"/>
      <w:r w:rsidRPr="008D5E1E">
        <w:rPr>
          <w:i/>
          <w:iCs/>
          <w:u w:val="single"/>
        </w:rPr>
        <w:t>Definitions</w:t>
      </w:r>
      <w:r w:rsidRPr="008D5E1E">
        <w:rPr>
          <w:u w:val="single"/>
        </w:rPr>
        <w:t>. – As used in this section, unless used in a context that clearly requires a different meaning, the term:</w:t>
      </w:r>
    </w:p>
    <w:p w14:paraId="27BA2E50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 xml:space="preserve">"Applicant" means a county school district or a public charter school, established in accordance with the provisions of § 18-5G-1 </w:t>
      </w:r>
      <w:r w:rsidRPr="008D5E1E">
        <w:rPr>
          <w:i/>
          <w:iCs/>
          <w:u w:val="single"/>
        </w:rPr>
        <w:t>et. seq.</w:t>
      </w:r>
      <w:r w:rsidRPr="008D5E1E">
        <w:rPr>
          <w:u w:val="single"/>
        </w:rPr>
        <w:t xml:space="preserve"> of this code, acting in partnership with an eligible institution; </w:t>
      </w:r>
    </w:p>
    <w:p w14:paraId="2C8F8A21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>"Candidate" means a student enrolled in a public school or post-secondary institution of higher learning in West Virginia; and</w:t>
      </w:r>
    </w:p>
    <w:p w14:paraId="19B2F061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>"Eligible institution" means a state institution of higher education as that term is defined in §18B-1-2 of this code.</w:t>
      </w:r>
    </w:p>
    <w:p w14:paraId="00BC6B4B" w14:textId="483A823C" w:rsidR="004F1301" w:rsidRPr="008D5E1E" w:rsidRDefault="004F1301" w:rsidP="00E85042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Arial" w:eastAsia="Calibri" w:hAnsi="Arial" w:cs="Arial"/>
          <w:sz w:val="22"/>
          <w:szCs w:val="22"/>
          <w:u w:val="single"/>
        </w:rPr>
      </w:pPr>
      <w:r w:rsidRPr="008D5E1E">
        <w:rPr>
          <w:color w:val="000000"/>
          <w:u w:val="single"/>
        </w:rPr>
        <w:t>(</w:t>
      </w:r>
      <w:r w:rsidRPr="008D5E1E">
        <w:rPr>
          <w:rFonts w:ascii="Arial" w:hAnsi="Arial" w:cs="Arial"/>
          <w:color w:val="000000"/>
          <w:sz w:val="22"/>
          <w:szCs w:val="22"/>
          <w:u w:val="single"/>
        </w:rPr>
        <w:t xml:space="preserve">b) </w:t>
      </w:r>
      <w:r w:rsidRPr="008D5E1E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Grow Your Own West Virginia Pathway to Teaching Pilot Program established</w:t>
      </w:r>
      <w:r w:rsidRPr="008D5E1E">
        <w:rPr>
          <w:rFonts w:ascii="Arial" w:hAnsi="Arial" w:cs="Arial"/>
          <w:color w:val="000000"/>
          <w:sz w:val="22"/>
          <w:szCs w:val="22"/>
          <w:u w:val="single"/>
        </w:rPr>
        <w:t xml:space="preserve">. – In conjunction with the state board and under the supervision of the Department of Education, the state superintendent shall establish a three-year pilot program whereby applicants shall </w:t>
      </w:r>
      <w:r w:rsidRPr="008D5E1E">
        <w:rPr>
          <w:rStyle w:val="normaltextrun"/>
          <w:rFonts w:ascii="Arial" w:eastAsia="Calibri" w:hAnsi="Arial" w:cs="Arial"/>
          <w:sz w:val="22"/>
          <w:szCs w:val="22"/>
          <w:u w:val="single"/>
        </w:rPr>
        <w:t>facilitate a career path for candidates to pursue a career in education with progression from high school to postsecondary degree with classroom experience and employment. Program opportunities include, but are not limited to:</w:t>
      </w:r>
    </w:p>
    <w:p w14:paraId="576CDC9C" w14:textId="77777777" w:rsidR="004F1301" w:rsidRPr="008D5E1E" w:rsidRDefault="004F1301" w:rsidP="00E85042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Arial" w:eastAsia="Calibri" w:hAnsi="Arial" w:cs="Arial"/>
          <w:sz w:val="22"/>
          <w:szCs w:val="22"/>
          <w:u w:val="single"/>
        </w:rPr>
      </w:pPr>
      <w:r w:rsidRPr="008D5E1E">
        <w:rPr>
          <w:rStyle w:val="normaltextrun"/>
          <w:rFonts w:ascii="Arial" w:eastAsia="Calibri" w:hAnsi="Arial" w:cs="Arial"/>
          <w:sz w:val="22"/>
          <w:szCs w:val="22"/>
          <w:u w:val="single"/>
        </w:rPr>
        <w:t>(1) Dual credit pathways that allow a candidate to obtain his or her education degree after 3 years at an eligible institution;</w:t>
      </w:r>
    </w:p>
    <w:p w14:paraId="065827A4" w14:textId="77777777" w:rsidR="004F1301" w:rsidRPr="008D5E1E" w:rsidRDefault="004F1301" w:rsidP="00E85042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Arial" w:eastAsia="Calibri" w:hAnsi="Arial" w:cs="Arial"/>
          <w:sz w:val="22"/>
          <w:szCs w:val="22"/>
          <w:u w:val="single"/>
        </w:rPr>
      </w:pPr>
      <w:r w:rsidRPr="008D5E1E">
        <w:rPr>
          <w:rStyle w:val="normaltextrun"/>
          <w:rFonts w:ascii="Arial" w:eastAsia="Calibri" w:hAnsi="Arial" w:cs="Arial"/>
          <w:sz w:val="22"/>
          <w:szCs w:val="22"/>
          <w:u w:val="single"/>
        </w:rPr>
        <w:lastRenderedPageBreak/>
        <w:t>(2) Apprenticeship opportunities through the United Sates Department of Labor that provide a candidate paid field experience;</w:t>
      </w:r>
    </w:p>
    <w:p w14:paraId="7EF56AC8" w14:textId="21270C03" w:rsidR="004F1301" w:rsidRPr="008D5E1E" w:rsidRDefault="004F1301" w:rsidP="00E85042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Arial" w:eastAsia="Calibri" w:hAnsi="Arial" w:cs="Arial"/>
          <w:sz w:val="22"/>
          <w:szCs w:val="22"/>
          <w:u w:val="single"/>
        </w:rPr>
      </w:pPr>
      <w:r w:rsidRPr="008D5E1E">
        <w:rPr>
          <w:rStyle w:val="normaltextrun"/>
          <w:rFonts w:ascii="Arial" w:eastAsia="Calibri" w:hAnsi="Arial" w:cs="Arial"/>
          <w:sz w:val="22"/>
          <w:szCs w:val="22"/>
          <w:u w:val="single"/>
        </w:rPr>
        <w:t>(3) Residency as the teacher of record during the candidate</w:t>
      </w:r>
      <w:r w:rsidR="00EB6DF5">
        <w:rPr>
          <w:rStyle w:val="normaltextrun"/>
          <w:rFonts w:ascii="Arial" w:eastAsia="Calibri" w:hAnsi="Arial" w:cs="Arial"/>
          <w:sz w:val="22"/>
          <w:szCs w:val="22"/>
          <w:u w:val="single"/>
        </w:rPr>
        <w:t>'</w:t>
      </w:r>
      <w:r w:rsidRPr="008D5E1E">
        <w:rPr>
          <w:rStyle w:val="normaltextrun"/>
          <w:rFonts w:ascii="Arial" w:eastAsia="Calibri" w:hAnsi="Arial" w:cs="Arial"/>
          <w:sz w:val="22"/>
          <w:szCs w:val="22"/>
          <w:u w:val="single"/>
        </w:rPr>
        <w:t>s last year at an eligible institution; and</w:t>
      </w:r>
    </w:p>
    <w:p w14:paraId="280E814E" w14:textId="77777777" w:rsidR="004F1301" w:rsidRPr="008D5E1E" w:rsidRDefault="004F1301" w:rsidP="00E85042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Arial" w:eastAsia="Calibri" w:hAnsi="Arial" w:cs="Arial"/>
          <w:sz w:val="22"/>
          <w:szCs w:val="22"/>
          <w:u w:val="single"/>
        </w:rPr>
      </w:pPr>
      <w:r w:rsidRPr="008D5E1E">
        <w:rPr>
          <w:rStyle w:val="normaltextrun"/>
          <w:rFonts w:ascii="Arial" w:eastAsia="Calibri" w:hAnsi="Arial" w:cs="Arial"/>
          <w:sz w:val="22"/>
          <w:szCs w:val="22"/>
          <w:u w:val="single"/>
        </w:rPr>
        <w:t>(4) Preferential hiring status.</w:t>
      </w:r>
    </w:p>
    <w:p w14:paraId="4F83508C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 xml:space="preserve">(c) </w:t>
      </w:r>
      <w:r w:rsidRPr="008D5E1E">
        <w:rPr>
          <w:i/>
          <w:iCs/>
          <w:u w:val="single"/>
        </w:rPr>
        <w:t>Funding</w:t>
      </w:r>
      <w:r w:rsidRPr="008D5E1E">
        <w:rPr>
          <w:u w:val="single"/>
        </w:rPr>
        <w:t xml:space="preserve">. – </w:t>
      </w:r>
      <w:bookmarkStart w:id="4" w:name="_Hlk125125468"/>
      <w:r w:rsidRPr="008D5E1E">
        <w:rPr>
          <w:u w:val="single"/>
        </w:rPr>
        <w:t xml:space="preserve">From appropriations to the department for the purposes of implementing and administering the program, </w:t>
      </w:r>
      <w:bookmarkStart w:id="5" w:name="_Hlk127545026"/>
      <w:r w:rsidRPr="008D5E1E">
        <w:rPr>
          <w:u w:val="single"/>
        </w:rPr>
        <w:t>the department shall award funds to applicants from such appropriations in accordance with the program rules established pursuant to subsection (d) of this section</w:t>
      </w:r>
      <w:bookmarkEnd w:id="4"/>
      <w:r w:rsidRPr="008D5E1E">
        <w:rPr>
          <w:u w:val="single"/>
        </w:rPr>
        <w:t>.</w:t>
      </w:r>
    </w:p>
    <w:bookmarkEnd w:id="5"/>
    <w:p w14:paraId="7BB5E213" w14:textId="07B2A041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 xml:space="preserve">(d) </w:t>
      </w:r>
      <w:r w:rsidRPr="008D5E1E">
        <w:rPr>
          <w:i/>
          <w:iCs/>
          <w:u w:val="single"/>
        </w:rPr>
        <w:t>Rulemaking</w:t>
      </w:r>
      <w:r w:rsidRPr="008D5E1E">
        <w:rPr>
          <w:u w:val="single"/>
        </w:rPr>
        <w:t>. –</w:t>
      </w:r>
      <w:bookmarkStart w:id="6" w:name="_Hlk125125868"/>
      <w:r w:rsidRPr="008D5E1E">
        <w:rPr>
          <w:u w:val="single"/>
        </w:rPr>
        <w:t xml:space="preserve"> The state board shall promulgate legislative rules pursuant to </w:t>
      </w:r>
      <w:r w:rsidRPr="008D5E1E">
        <w:rPr>
          <w:rFonts w:cs="Arial"/>
          <w:u w:val="single"/>
        </w:rPr>
        <w:t>§</w:t>
      </w:r>
      <w:r w:rsidRPr="008D5E1E">
        <w:rPr>
          <w:u w:val="single"/>
        </w:rPr>
        <w:t>29A-3B-1</w:t>
      </w:r>
      <w:r w:rsidR="00EB6DF5" w:rsidRPr="00EB6DF5">
        <w:rPr>
          <w:i/>
          <w:u w:val="single"/>
        </w:rPr>
        <w:t xml:space="preserve"> et seq. </w:t>
      </w:r>
      <w:r w:rsidRPr="008D5E1E">
        <w:rPr>
          <w:u w:val="single"/>
        </w:rPr>
        <w:t>of this code to implement the provisions of this section.</w:t>
      </w:r>
    </w:p>
    <w:bookmarkEnd w:id="6"/>
    <w:p w14:paraId="0BAEDD3B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 xml:space="preserve">(e) </w:t>
      </w:r>
      <w:r w:rsidRPr="008D5E1E">
        <w:rPr>
          <w:i/>
          <w:iCs/>
          <w:u w:val="single"/>
        </w:rPr>
        <w:t>Annual reports</w:t>
      </w:r>
      <w:r w:rsidRPr="008D5E1E">
        <w:rPr>
          <w:u w:val="single"/>
        </w:rPr>
        <w:t xml:space="preserve">. – </w:t>
      </w:r>
      <w:bookmarkStart w:id="7" w:name="_Hlk125125931"/>
      <w:r w:rsidRPr="008D5E1E">
        <w:rPr>
          <w:u w:val="single"/>
        </w:rPr>
        <w:t xml:space="preserve">By December 1, 2024, and annually thereafter for the duration of the pilot program, the state superintendent shall report to the Legislative Oversight Commission on Education Accountability on: </w:t>
      </w:r>
    </w:p>
    <w:p w14:paraId="4E69CA51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 xml:space="preserve">(1) The number of students participating in the program; </w:t>
      </w:r>
    </w:p>
    <w:p w14:paraId="4B8373DF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 xml:space="preserve">(2) The number and type of credits and certifications or credentials earned by students who have participated in the program; </w:t>
      </w:r>
    </w:p>
    <w:p w14:paraId="0D0101D0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>(3) The dollar amount expended associated with the program;</w:t>
      </w:r>
    </w:p>
    <w:p w14:paraId="7AAF4D32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 xml:space="preserve">(4) Projected growth in the program and funding needs for the next year; </w:t>
      </w:r>
    </w:p>
    <w:p w14:paraId="32315FB1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>(5) The job status of students who have participated in the program;</w:t>
      </w:r>
    </w:p>
    <w:p w14:paraId="2B30CBC4" w14:textId="77777777" w:rsidR="004F1301" w:rsidRPr="008D5E1E" w:rsidRDefault="004F1301" w:rsidP="00E85042">
      <w:pPr>
        <w:pStyle w:val="SectionBody"/>
        <w:widowControl/>
        <w:rPr>
          <w:u w:val="single"/>
        </w:rPr>
      </w:pPr>
      <w:r w:rsidRPr="008D5E1E">
        <w:rPr>
          <w:u w:val="single"/>
        </w:rPr>
        <w:t xml:space="preserve">(6) Any issues with the program reported by students, parents, and applicants; how these issues are being addressed; and whether the issues require legislative action; and </w:t>
      </w:r>
    </w:p>
    <w:p w14:paraId="7753D9F5" w14:textId="3BB2368E" w:rsidR="00E831B3" w:rsidRDefault="004F1301" w:rsidP="00E85042">
      <w:pPr>
        <w:pStyle w:val="SectionBody"/>
        <w:widowControl/>
      </w:pPr>
      <w:r w:rsidRPr="008D5E1E">
        <w:rPr>
          <w:u w:val="single"/>
        </w:rPr>
        <w:t>(7) A recommendation from the state superintendent on whether the program should continue beyond its three-year pilot period.</w:t>
      </w:r>
      <w:bookmarkEnd w:id="7"/>
    </w:p>
    <w:sectPr w:rsidR="00E831B3" w:rsidSect="00106BE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8625" w14:textId="77777777" w:rsidR="00376B5A" w:rsidRPr="00B844FE" w:rsidRDefault="00376B5A" w:rsidP="00B844FE">
      <w:r>
        <w:separator/>
      </w:r>
    </w:p>
  </w:endnote>
  <w:endnote w:type="continuationSeparator" w:id="0">
    <w:p w14:paraId="6AF6562B" w14:textId="77777777" w:rsidR="00376B5A" w:rsidRPr="00B844FE" w:rsidRDefault="00376B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A04D" w14:textId="6724692A" w:rsidR="007042A4" w:rsidRDefault="007042A4" w:rsidP="007042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60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2B5223" w14:textId="77777777" w:rsidR="007042A4" w:rsidRPr="007042A4" w:rsidRDefault="007042A4" w:rsidP="00704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072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46286" w14:textId="7E929BD7" w:rsidR="00EB6DF5" w:rsidRDefault="00EB6D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2B90" w14:textId="77777777" w:rsidR="00376B5A" w:rsidRPr="00B844FE" w:rsidRDefault="00376B5A" w:rsidP="00B844FE">
      <w:r>
        <w:separator/>
      </w:r>
    </w:p>
  </w:footnote>
  <w:footnote w:type="continuationSeparator" w:id="0">
    <w:p w14:paraId="7D76D1F9" w14:textId="77777777" w:rsidR="00376B5A" w:rsidRPr="00B844FE" w:rsidRDefault="00376B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F3E6" w14:textId="77777777" w:rsidR="007042A4" w:rsidRPr="007042A4" w:rsidRDefault="007042A4" w:rsidP="007042A4">
    <w:pPr>
      <w:pStyle w:val="Header"/>
    </w:pPr>
    <w:r>
      <w:t>CS for HB 3035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9949" w14:textId="62E8B612" w:rsidR="00D65D5E" w:rsidRDefault="00D65D5E">
    <w:pPr>
      <w:pStyle w:val="Header"/>
    </w:pPr>
    <w:r>
      <w:t>CS for HB 3035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22161254">
    <w:abstractNumId w:val="0"/>
  </w:num>
  <w:num w:numId="2" w16cid:durableId="82578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5A"/>
    <w:rsid w:val="0000526A"/>
    <w:rsid w:val="00081D6D"/>
    <w:rsid w:val="00085D22"/>
    <w:rsid w:val="000C5C77"/>
    <w:rsid w:val="000E647E"/>
    <w:rsid w:val="000F22B7"/>
    <w:rsid w:val="0010070F"/>
    <w:rsid w:val="00106BEE"/>
    <w:rsid w:val="0015112E"/>
    <w:rsid w:val="001552E7"/>
    <w:rsid w:val="001566B4"/>
    <w:rsid w:val="00191A28"/>
    <w:rsid w:val="001B0208"/>
    <w:rsid w:val="001C279E"/>
    <w:rsid w:val="001D459E"/>
    <w:rsid w:val="002010BF"/>
    <w:rsid w:val="0027011C"/>
    <w:rsid w:val="00274200"/>
    <w:rsid w:val="00275740"/>
    <w:rsid w:val="002A0269"/>
    <w:rsid w:val="00301F44"/>
    <w:rsid w:val="00302807"/>
    <w:rsid w:val="00303684"/>
    <w:rsid w:val="003143F5"/>
    <w:rsid w:val="00314854"/>
    <w:rsid w:val="00331B5A"/>
    <w:rsid w:val="0036455D"/>
    <w:rsid w:val="00376B5A"/>
    <w:rsid w:val="003C51CD"/>
    <w:rsid w:val="004247A2"/>
    <w:rsid w:val="004B2795"/>
    <w:rsid w:val="004C13DD"/>
    <w:rsid w:val="004E3441"/>
    <w:rsid w:val="004F1301"/>
    <w:rsid w:val="00562810"/>
    <w:rsid w:val="005A5366"/>
    <w:rsid w:val="00616717"/>
    <w:rsid w:val="006264B0"/>
    <w:rsid w:val="006327CB"/>
    <w:rsid w:val="00636080"/>
    <w:rsid w:val="00637E73"/>
    <w:rsid w:val="006865E9"/>
    <w:rsid w:val="00691F3E"/>
    <w:rsid w:val="00694BFB"/>
    <w:rsid w:val="006A106B"/>
    <w:rsid w:val="006C523D"/>
    <w:rsid w:val="006D4036"/>
    <w:rsid w:val="007042A4"/>
    <w:rsid w:val="0070502F"/>
    <w:rsid w:val="007E02CF"/>
    <w:rsid w:val="007F1CF5"/>
    <w:rsid w:val="00834EDE"/>
    <w:rsid w:val="008736AA"/>
    <w:rsid w:val="008C7780"/>
    <w:rsid w:val="008D275D"/>
    <w:rsid w:val="009318F8"/>
    <w:rsid w:val="00954B98"/>
    <w:rsid w:val="00980327"/>
    <w:rsid w:val="009B248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25AA7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65D5E"/>
    <w:rsid w:val="00D7428E"/>
    <w:rsid w:val="00DE526B"/>
    <w:rsid w:val="00DF199D"/>
    <w:rsid w:val="00E01542"/>
    <w:rsid w:val="00E365F1"/>
    <w:rsid w:val="00E62F48"/>
    <w:rsid w:val="00E831B3"/>
    <w:rsid w:val="00E85042"/>
    <w:rsid w:val="00EB203E"/>
    <w:rsid w:val="00EB6DF5"/>
    <w:rsid w:val="00EE70CB"/>
    <w:rsid w:val="00F01B45"/>
    <w:rsid w:val="00F23775"/>
    <w:rsid w:val="00F41CA2"/>
    <w:rsid w:val="00F42E38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BBDDE"/>
  <w15:chartTrackingRefBased/>
  <w15:docId w15:val="{BA9394EF-8526-40B9-A873-0083FB9D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042A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042A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042A4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7042A4"/>
  </w:style>
  <w:style w:type="character" w:customStyle="1" w:styleId="ChapterHeadingChar">
    <w:name w:val="Chapter Heading Char"/>
    <w:link w:val="ChapterHeading"/>
    <w:rsid w:val="007042A4"/>
    <w:rPr>
      <w:rFonts w:eastAsia="Calibri"/>
      <w:b/>
      <w:caps/>
      <w:color w:val="000000"/>
      <w:sz w:val="28"/>
    </w:rPr>
  </w:style>
  <w:style w:type="character" w:customStyle="1" w:styleId="normaltextrun">
    <w:name w:val="normaltextrun"/>
    <w:basedOn w:val="DefaultParagraphFont"/>
    <w:rsid w:val="007042A4"/>
  </w:style>
  <w:style w:type="character" w:customStyle="1" w:styleId="eop">
    <w:name w:val="eop"/>
    <w:basedOn w:val="DefaultParagraphFont"/>
    <w:rsid w:val="007042A4"/>
  </w:style>
  <w:style w:type="paragraph" w:customStyle="1" w:styleId="paragraph">
    <w:name w:val="paragraph"/>
    <w:basedOn w:val="Normal"/>
    <w:rsid w:val="004F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E346BD3BE3431F839CAFEF4DF3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2408-3EC9-430A-A218-20963E551521}"/>
      </w:docPartPr>
      <w:docPartBody>
        <w:p w:rsidR="00481C96" w:rsidRDefault="009B008D">
          <w:pPr>
            <w:pStyle w:val="6CE346BD3BE3431F839CAFEF4DF3463B"/>
          </w:pPr>
          <w:r w:rsidRPr="00B844FE">
            <w:t>Prefix Text</w:t>
          </w:r>
        </w:p>
      </w:docPartBody>
    </w:docPart>
    <w:docPart>
      <w:docPartPr>
        <w:name w:val="D5C6652D5BE444C0865EE8FA7F5A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593B-8CA9-4F83-994B-5909F070489A}"/>
      </w:docPartPr>
      <w:docPartBody>
        <w:p w:rsidR="00481C96" w:rsidRDefault="009B008D">
          <w:pPr>
            <w:pStyle w:val="D5C6652D5BE444C0865EE8FA7F5A3909"/>
          </w:pPr>
          <w:r w:rsidRPr="00B844FE">
            <w:t>[Type here]</w:t>
          </w:r>
        </w:p>
      </w:docPartBody>
    </w:docPart>
    <w:docPart>
      <w:docPartPr>
        <w:name w:val="FD7BDADCD0B1481DB3F7B8BCA3EF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0271-28A7-472B-B51D-5514C3499A59}"/>
      </w:docPartPr>
      <w:docPartBody>
        <w:p w:rsidR="00481C96" w:rsidRDefault="009B008D">
          <w:pPr>
            <w:pStyle w:val="FD7BDADCD0B1481DB3F7B8BCA3EFC71D"/>
          </w:pPr>
          <w:r w:rsidRPr="00B844FE">
            <w:t>Number</w:t>
          </w:r>
        </w:p>
      </w:docPartBody>
    </w:docPart>
    <w:docPart>
      <w:docPartPr>
        <w:name w:val="3501C2E74FF245C9BD1D2B29973F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0EF2-72E3-4F1F-8610-AC4FAC728D76}"/>
      </w:docPartPr>
      <w:docPartBody>
        <w:p w:rsidR="00481C96" w:rsidRDefault="009B008D">
          <w:pPr>
            <w:pStyle w:val="3501C2E74FF245C9BD1D2B29973F275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D"/>
    <w:rsid w:val="00481C96"/>
    <w:rsid w:val="009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E346BD3BE3431F839CAFEF4DF3463B">
    <w:name w:val="6CE346BD3BE3431F839CAFEF4DF3463B"/>
  </w:style>
  <w:style w:type="paragraph" w:customStyle="1" w:styleId="D5C6652D5BE444C0865EE8FA7F5A3909">
    <w:name w:val="D5C6652D5BE444C0865EE8FA7F5A3909"/>
  </w:style>
  <w:style w:type="paragraph" w:customStyle="1" w:styleId="FD7BDADCD0B1481DB3F7B8BCA3EFC71D">
    <w:name w:val="FD7BDADCD0B1481DB3F7B8BCA3EFC71D"/>
  </w:style>
  <w:style w:type="character" w:styleId="PlaceholderText">
    <w:name w:val="Placeholder Text"/>
    <w:basedOn w:val="DefaultParagraphFont"/>
    <w:uiPriority w:val="99"/>
    <w:semiHidden/>
    <w:rsid w:val="009B008D"/>
    <w:rPr>
      <w:color w:val="808080"/>
    </w:rPr>
  </w:style>
  <w:style w:type="paragraph" w:customStyle="1" w:styleId="3501C2E74FF245C9BD1D2B29973F2757">
    <w:name w:val="3501C2E74FF245C9BD1D2B29973F2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4</Pages>
  <Words>533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Seth Wright</cp:lastModifiedBy>
  <cp:revision>2</cp:revision>
  <cp:lastPrinted>2023-02-24T23:22:00Z</cp:lastPrinted>
  <dcterms:created xsi:type="dcterms:W3CDTF">2023-02-24T23:22:00Z</dcterms:created>
  <dcterms:modified xsi:type="dcterms:W3CDTF">2023-02-24T23:22:00Z</dcterms:modified>
</cp:coreProperties>
</file>